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79082D" w:rsidRDefault="00A8383C" w:rsidP="00B4330E">
      <w:pPr>
        <w:spacing w:line="240" w:lineRule="exact"/>
        <w:jc w:val="center"/>
      </w:pPr>
      <w:r w:rsidRPr="0079082D">
        <w:rPr>
          <w:noProof/>
        </w:rPr>
        <w:drawing>
          <wp:anchor distT="0" distB="0" distL="114300" distR="114300" simplePos="0" relativeHeight="251657728" behindDoc="0" locked="0" layoutInCell="1" allowOverlap="1" wp14:anchorId="3399BF91" wp14:editId="2C56EC6D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79082D">
        <w:br w:type="textWrapping" w:clear="all"/>
      </w:r>
      <w:r w:rsidR="000C619F" w:rsidRPr="0079082D">
        <w:rPr>
          <w:b/>
          <w:sz w:val="28"/>
          <w:szCs w:val="28"/>
        </w:rPr>
        <w:t>Российская Федерация</w:t>
      </w:r>
    </w:p>
    <w:p w:rsidR="000C619F" w:rsidRPr="0079082D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>Новгородская область</w:t>
      </w:r>
    </w:p>
    <w:p w:rsidR="000C619F" w:rsidRPr="0079082D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79082D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>ДУМА ЧУДОВСКОГО МУНИЦИПАЛЬНОГО РАЙОНА</w:t>
      </w:r>
    </w:p>
    <w:p w:rsidR="008C2268" w:rsidRPr="0079082D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79082D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79082D">
        <w:rPr>
          <w:sz w:val="32"/>
          <w:szCs w:val="32"/>
        </w:rPr>
        <w:t>РЕШЕНИЕ</w:t>
      </w:r>
    </w:p>
    <w:p w:rsidR="008C2268" w:rsidRPr="0079082D" w:rsidRDefault="00404573" w:rsidP="008C2268">
      <w:pPr>
        <w:jc w:val="both"/>
        <w:rPr>
          <w:sz w:val="28"/>
          <w:szCs w:val="28"/>
        </w:rPr>
      </w:pPr>
      <w:r w:rsidRPr="0079082D">
        <w:rPr>
          <w:sz w:val="28"/>
          <w:szCs w:val="28"/>
        </w:rPr>
        <w:t>от 22</w:t>
      </w:r>
      <w:r w:rsidR="00AC4461" w:rsidRPr="0079082D">
        <w:rPr>
          <w:sz w:val="28"/>
          <w:szCs w:val="28"/>
        </w:rPr>
        <w:t>.1</w:t>
      </w:r>
      <w:r w:rsidRPr="0079082D">
        <w:rPr>
          <w:sz w:val="28"/>
          <w:szCs w:val="28"/>
        </w:rPr>
        <w:t>2</w:t>
      </w:r>
      <w:r w:rsidR="00C533EE" w:rsidRPr="0079082D">
        <w:rPr>
          <w:sz w:val="28"/>
          <w:szCs w:val="28"/>
        </w:rPr>
        <w:t>.</w:t>
      </w:r>
      <w:r w:rsidR="009B51DC" w:rsidRPr="0079082D">
        <w:rPr>
          <w:sz w:val="28"/>
          <w:szCs w:val="28"/>
        </w:rPr>
        <w:t xml:space="preserve">2020 № </w:t>
      </w:r>
      <w:r w:rsidR="00B45B47">
        <w:rPr>
          <w:sz w:val="28"/>
          <w:szCs w:val="28"/>
        </w:rPr>
        <w:t>35</w:t>
      </w:r>
    </w:p>
    <w:p w:rsidR="008C2268" w:rsidRPr="0079082D" w:rsidRDefault="008C2268" w:rsidP="008C2268">
      <w:pPr>
        <w:jc w:val="both"/>
        <w:rPr>
          <w:sz w:val="28"/>
          <w:szCs w:val="28"/>
        </w:rPr>
      </w:pPr>
      <w:proofErr w:type="spellStart"/>
      <w:r w:rsidRPr="0079082D">
        <w:rPr>
          <w:sz w:val="28"/>
          <w:szCs w:val="28"/>
        </w:rPr>
        <w:t>г</w:t>
      </w:r>
      <w:proofErr w:type="gramStart"/>
      <w:r w:rsidRPr="0079082D">
        <w:rPr>
          <w:sz w:val="28"/>
          <w:szCs w:val="28"/>
        </w:rPr>
        <w:t>.Ч</w:t>
      </w:r>
      <w:proofErr w:type="gramEnd"/>
      <w:r w:rsidRPr="0079082D">
        <w:rPr>
          <w:sz w:val="28"/>
          <w:szCs w:val="28"/>
        </w:rPr>
        <w:t>удово</w:t>
      </w:r>
      <w:proofErr w:type="spellEnd"/>
    </w:p>
    <w:p w:rsidR="00C533EE" w:rsidRDefault="00C533EE" w:rsidP="00E7125B">
      <w:pPr>
        <w:jc w:val="both"/>
        <w:rPr>
          <w:b/>
          <w:sz w:val="28"/>
          <w:szCs w:val="28"/>
        </w:rPr>
      </w:pPr>
    </w:p>
    <w:p w:rsidR="00DA3010" w:rsidRDefault="00DA3010" w:rsidP="00DA3010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Стратегии социально-</w:t>
      </w:r>
    </w:p>
    <w:p w:rsidR="00DA3010" w:rsidRDefault="00DA3010" w:rsidP="00DA3010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экономического развития</w:t>
      </w:r>
    </w:p>
    <w:p w:rsidR="00DA3010" w:rsidRDefault="00DA3010" w:rsidP="00DA3010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Чудовского муниципального</w:t>
      </w:r>
    </w:p>
    <w:p w:rsidR="00DA3010" w:rsidRDefault="00DA3010" w:rsidP="00DA3010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района до 2028 года</w:t>
      </w:r>
    </w:p>
    <w:p w:rsidR="00DA3010" w:rsidRDefault="00DA3010" w:rsidP="00B45B47">
      <w:pPr>
        <w:jc w:val="both"/>
        <w:rPr>
          <w:sz w:val="28"/>
          <w:szCs w:val="28"/>
        </w:rPr>
      </w:pPr>
    </w:p>
    <w:p w:rsidR="00B45B47" w:rsidRDefault="00B45B47" w:rsidP="00B45B47">
      <w:pPr>
        <w:jc w:val="both"/>
        <w:rPr>
          <w:sz w:val="28"/>
          <w:szCs w:val="28"/>
        </w:rPr>
      </w:pPr>
    </w:p>
    <w:p w:rsidR="00DA3010" w:rsidRDefault="00DA3010" w:rsidP="00DA301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обеспечения реализации положений Федерального закона                       от 28 июня 2014 года № 172-ФЗ «О стратегическом планировании в Российской Федерации», областного закона Новгородской области от 04.04.2019 № 394-ОЗ «О Стратегии социально-экономического развития Новгородской области                  до 2026 года»</w:t>
      </w:r>
    </w:p>
    <w:p w:rsidR="00DA3010" w:rsidRDefault="00DA3010" w:rsidP="00DA30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DA3010" w:rsidRPr="00666FEE" w:rsidRDefault="00DA3010" w:rsidP="00DA3010">
      <w:pPr>
        <w:jc w:val="both"/>
        <w:rPr>
          <w:b/>
          <w:sz w:val="28"/>
          <w:szCs w:val="28"/>
        </w:rPr>
      </w:pPr>
      <w:r w:rsidRPr="00666FEE">
        <w:rPr>
          <w:b/>
          <w:sz w:val="28"/>
          <w:szCs w:val="28"/>
        </w:rPr>
        <w:t>РЕШИЛА:</w:t>
      </w:r>
    </w:p>
    <w:p w:rsidR="00DA3010" w:rsidRDefault="00DA3010" w:rsidP="00DA3010">
      <w:pPr>
        <w:autoSpaceDE w:val="0"/>
        <w:autoSpaceDN w:val="0"/>
        <w:adjustRightInd w:val="0"/>
        <w:ind w:firstLine="709"/>
        <w:jc w:val="both"/>
        <w:outlineLvl w:val="0"/>
        <w:rPr>
          <w:rFonts w:cs="Calibri"/>
          <w:sz w:val="28"/>
          <w:szCs w:val="28"/>
        </w:rPr>
      </w:pPr>
    </w:p>
    <w:p w:rsidR="00DA3010" w:rsidRDefault="00DA3010" w:rsidP="00DA30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Стратегию социально-экономического развития Чудовского муниципального района до 2028 года.</w:t>
      </w:r>
    </w:p>
    <w:p w:rsidR="00DA3010" w:rsidRDefault="00DA3010" w:rsidP="00DA30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решения Думы Чудовского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района</w:t>
      </w:r>
      <w:r w:rsidR="00B45B47">
        <w:rPr>
          <w:sz w:val="28"/>
          <w:szCs w:val="28"/>
        </w:rPr>
        <w:t xml:space="preserve"> </w:t>
      </w:r>
      <w:proofErr w:type="gramStart"/>
      <w:r w:rsidR="00B45B47"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:</w:t>
      </w:r>
    </w:p>
    <w:p w:rsidR="00DA3010" w:rsidRDefault="00B45B47" w:rsidP="00DA30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28.08.</w:t>
      </w:r>
      <w:r w:rsidR="00DA3010">
        <w:rPr>
          <w:sz w:val="28"/>
          <w:szCs w:val="28"/>
        </w:rPr>
        <w:t>2012 № 201 «Об утверждении Стратегии социально-экономического развития Чудовского муниципального района до 2030 года»;</w:t>
      </w:r>
    </w:p>
    <w:p w:rsidR="00DA3010" w:rsidRDefault="00B45B47" w:rsidP="00DA30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31.10.</w:t>
      </w:r>
      <w:r w:rsidR="00DA3010">
        <w:rPr>
          <w:sz w:val="28"/>
          <w:szCs w:val="28"/>
        </w:rPr>
        <w:t>2017 № 203 «О внесении изменений в Стратегию социально-экономического развития Чудовского муниципального района до                   2030 года».</w:t>
      </w:r>
    </w:p>
    <w:p w:rsidR="00DA3010" w:rsidRDefault="00DA3010" w:rsidP="00DA301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bookmarkStart w:id="0" w:name="Par228"/>
      <w:bookmarkEnd w:id="0"/>
      <w:r>
        <w:rPr>
          <w:rFonts w:cs="Calibri"/>
          <w:sz w:val="28"/>
          <w:szCs w:val="28"/>
        </w:rPr>
        <w:t xml:space="preserve">3. </w:t>
      </w:r>
      <w:r>
        <w:rPr>
          <w:sz w:val="28"/>
          <w:szCs w:val="28"/>
        </w:rPr>
        <w:t>Опубликовать решение в бюллетене «</w:t>
      </w:r>
      <w:proofErr w:type="spellStart"/>
      <w:r>
        <w:rPr>
          <w:sz w:val="28"/>
          <w:szCs w:val="28"/>
        </w:rPr>
        <w:t>Чудовский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DA3010" w:rsidRDefault="00DA3010" w:rsidP="00E7125B">
      <w:pPr>
        <w:jc w:val="both"/>
        <w:rPr>
          <w:sz w:val="28"/>
          <w:szCs w:val="28"/>
        </w:rPr>
      </w:pPr>
    </w:p>
    <w:p w:rsidR="00B45B47" w:rsidRDefault="00B45B47" w:rsidP="00E7125B">
      <w:pPr>
        <w:jc w:val="both"/>
        <w:rPr>
          <w:sz w:val="28"/>
          <w:szCs w:val="28"/>
        </w:rPr>
      </w:pPr>
    </w:p>
    <w:p w:rsidR="00B45B47" w:rsidRPr="0079082D" w:rsidRDefault="00B45B47" w:rsidP="00E7125B">
      <w:pPr>
        <w:jc w:val="both"/>
        <w:rPr>
          <w:sz w:val="28"/>
          <w:szCs w:val="28"/>
        </w:rPr>
      </w:pPr>
    </w:p>
    <w:p w:rsidR="00DA3010" w:rsidRPr="00DA3010" w:rsidRDefault="00DA3010" w:rsidP="00DA3010">
      <w:pPr>
        <w:spacing w:line="240" w:lineRule="exact"/>
        <w:jc w:val="both"/>
        <w:rPr>
          <w:b/>
          <w:bCs/>
          <w:sz w:val="28"/>
        </w:rPr>
      </w:pPr>
      <w:r w:rsidRPr="00DA3010">
        <w:rPr>
          <w:b/>
          <w:bCs/>
          <w:sz w:val="28"/>
        </w:rPr>
        <w:t>Председатель Думы</w:t>
      </w:r>
    </w:p>
    <w:p w:rsidR="00DA3010" w:rsidRPr="00DA3010" w:rsidRDefault="00DA3010" w:rsidP="00DA3010">
      <w:pPr>
        <w:spacing w:line="240" w:lineRule="exact"/>
        <w:jc w:val="both"/>
        <w:rPr>
          <w:b/>
          <w:bCs/>
          <w:sz w:val="28"/>
        </w:rPr>
      </w:pPr>
      <w:r w:rsidRPr="00DA3010">
        <w:rPr>
          <w:b/>
          <w:bCs/>
          <w:sz w:val="28"/>
        </w:rPr>
        <w:t>Чудовского муниципального</w:t>
      </w:r>
    </w:p>
    <w:p w:rsidR="00A90106" w:rsidRPr="0079082D" w:rsidRDefault="00DA3010" w:rsidP="00DA3010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р</w:t>
      </w:r>
      <w:r w:rsidRPr="00DA3010">
        <w:rPr>
          <w:b/>
          <w:bCs/>
          <w:sz w:val="28"/>
        </w:rPr>
        <w:t>айона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bookmarkStart w:id="1" w:name="_GoBack"/>
      <w:bookmarkEnd w:id="1"/>
      <w:r w:rsidRPr="00DA3010">
        <w:rPr>
          <w:b/>
          <w:bCs/>
          <w:sz w:val="28"/>
        </w:rPr>
        <w:t>Н.А. Кошелева</w:t>
      </w:r>
    </w:p>
    <w:sectPr w:rsidR="00A90106" w:rsidRPr="0079082D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CB6" w:rsidRDefault="00B67CB6">
      <w:r>
        <w:separator/>
      </w:r>
    </w:p>
  </w:endnote>
  <w:endnote w:type="continuationSeparator" w:id="0">
    <w:p w:rsidR="00B67CB6" w:rsidRDefault="00B6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CB6" w:rsidRDefault="00B67CB6">
      <w:r>
        <w:separator/>
      </w:r>
    </w:p>
  </w:footnote>
  <w:footnote w:type="continuationSeparator" w:id="0">
    <w:p w:rsidR="00B67CB6" w:rsidRDefault="00B67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DA3010">
          <w:rPr>
            <w:noProof/>
          </w:rPr>
          <w:t>6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E37DC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249B8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45B47"/>
    <w:rsid w:val="00B55976"/>
    <w:rsid w:val="00B67CB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010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E6D1D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A54E1-42BC-44E3-9A32-EE32F84B7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29</cp:revision>
  <cp:lastPrinted>2020-12-24T08:31:00Z</cp:lastPrinted>
  <dcterms:created xsi:type="dcterms:W3CDTF">2020-06-16T09:37:00Z</dcterms:created>
  <dcterms:modified xsi:type="dcterms:W3CDTF">2020-12-24T08:32:00Z</dcterms:modified>
</cp:coreProperties>
</file>